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F5F" w:rsidRDefault="00273F5F">
      <w:pPr>
        <w:spacing w:line="360" w:lineRule="auto"/>
        <w:jc w:val="right"/>
        <w:rPr>
          <w:sz w:val="22"/>
          <w:szCs w:val="22"/>
        </w:rPr>
      </w:pPr>
    </w:p>
    <w:p w:rsidR="00273F5F" w:rsidRDefault="00C86F0E">
      <w:pPr>
        <w:spacing w:line="360" w:lineRule="auto"/>
        <w:jc w:val="righ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  <w:highlight w:val="lightGray"/>
        </w:rPr>
        <w:t>_</w:t>
      </w:r>
      <w:r>
        <w:rPr>
          <w:rFonts w:ascii="Arial" w:hAnsi="Arial" w:cs="Tahoma"/>
          <w:sz w:val="24"/>
          <w:highlight w:val="lightGray"/>
        </w:rPr>
        <w:t xml:space="preserve">________________, ______ de _______________ </w:t>
      </w:r>
      <w:proofErr w:type="spellStart"/>
      <w:r>
        <w:rPr>
          <w:rFonts w:ascii="Arial" w:hAnsi="Arial" w:cs="Tahoma"/>
          <w:sz w:val="24"/>
          <w:highlight w:val="lightGray"/>
        </w:rPr>
        <w:t>de</w:t>
      </w:r>
      <w:proofErr w:type="spellEnd"/>
      <w:r>
        <w:rPr>
          <w:rFonts w:ascii="Arial" w:hAnsi="Arial" w:cs="Tahoma"/>
          <w:sz w:val="24"/>
          <w:highlight w:val="lightGray"/>
        </w:rPr>
        <w:t xml:space="preserve"> ________.</w:t>
      </w:r>
    </w:p>
    <w:p w:rsidR="00273F5F" w:rsidRDefault="00C86F0E">
      <w:pPr>
        <w:spacing w:before="240" w:after="120" w:line="360" w:lineRule="auto"/>
        <w:ind w:left="142"/>
        <w:jc w:val="both"/>
        <w:rPr>
          <w:rFonts w:ascii="Arial" w:hAnsi="Arial"/>
        </w:rPr>
      </w:pPr>
      <w:r>
        <w:rPr>
          <w:rFonts w:ascii="Arial" w:hAnsi="Arial" w:cs="Tahoma"/>
          <w:sz w:val="24"/>
        </w:rPr>
        <w:t xml:space="preserve">A empresa </w:t>
      </w:r>
      <w:r>
        <w:rPr>
          <w:rFonts w:ascii="Arial" w:hAnsi="Arial" w:cs="Tahoma"/>
          <w:sz w:val="24"/>
          <w:highlight w:val="lightGray"/>
        </w:rPr>
        <w:t>(                                                                                                     ),</w:t>
      </w:r>
      <w:r>
        <w:rPr>
          <w:rFonts w:ascii="Arial" w:hAnsi="Arial" w:cs="Tahoma"/>
          <w:sz w:val="24"/>
        </w:rPr>
        <w:t xml:space="preserve"> com sede  </w:t>
      </w:r>
      <w:r>
        <w:rPr>
          <w:rFonts w:ascii="Arial" w:hAnsi="Arial" w:cs="Tahoma"/>
          <w:sz w:val="24"/>
          <w:highlight w:val="lightGray"/>
        </w:rPr>
        <w:t>(                                                                                                                    )</w:t>
      </w:r>
      <w:r>
        <w:rPr>
          <w:rFonts w:ascii="Arial" w:hAnsi="Arial" w:cs="Tahoma"/>
          <w:sz w:val="24"/>
        </w:rPr>
        <w:t xml:space="preserve">, município de </w:t>
      </w:r>
      <w:r>
        <w:rPr>
          <w:rFonts w:ascii="Arial" w:hAnsi="Arial" w:cs="Tahoma"/>
          <w:sz w:val="24"/>
          <w:highlight w:val="lightGray"/>
        </w:rPr>
        <w:t>(                                              ),</w:t>
      </w:r>
      <w:r>
        <w:rPr>
          <w:rFonts w:ascii="Arial" w:hAnsi="Arial" w:cs="Tahoma"/>
          <w:sz w:val="24"/>
        </w:rPr>
        <w:t xml:space="preserve"> contato telefônico </w:t>
      </w:r>
      <w:r>
        <w:rPr>
          <w:rFonts w:ascii="Arial" w:hAnsi="Arial" w:cs="Tahoma"/>
          <w:sz w:val="24"/>
          <w:highlight w:val="lightGray"/>
        </w:rPr>
        <w:t>(                                                )</w:t>
      </w:r>
      <w:r>
        <w:rPr>
          <w:rFonts w:ascii="Arial" w:hAnsi="Arial" w:cs="Tahoma"/>
          <w:sz w:val="24"/>
        </w:rPr>
        <w:t xml:space="preserve">, e-mail </w:t>
      </w:r>
      <w:r>
        <w:rPr>
          <w:rFonts w:ascii="Arial" w:hAnsi="Arial" w:cs="Tahoma"/>
          <w:sz w:val="24"/>
          <w:highlight w:val="lightGray"/>
        </w:rPr>
        <w:t>(                                                                     )</w:t>
      </w:r>
      <w:r>
        <w:rPr>
          <w:rFonts w:ascii="Arial" w:hAnsi="Arial" w:cs="Tahoma"/>
          <w:sz w:val="24"/>
        </w:rPr>
        <w:t xml:space="preserve"> inscrita no CNPJ/MF sob o número </w:t>
      </w:r>
      <w:r>
        <w:rPr>
          <w:rFonts w:ascii="Arial" w:hAnsi="Arial" w:cs="Tahoma"/>
          <w:sz w:val="24"/>
          <w:highlight w:val="lightGray"/>
        </w:rPr>
        <w:t>.............................………………......</w:t>
      </w:r>
      <w:r>
        <w:rPr>
          <w:rFonts w:ascii="Arial" w:hAnsi="Arial" w:cs="Tahoma"/>
          <w:sz w:val="24"/>
        </w:rPr>
        <w:t>, envia o presente orçamento, com objetivo de participar da cotação de preços feita pelo Município de Dois Vizinhos, com sede na Avenida Rio Grande do Sul, 130 - Centro, inscrita no CNPJ/MF sob o nº 76.205.640/0001-08, referente a cotação dos produtos abaixo.</w:t>
      </w:r>
    </w:p>
    <w:tbl>
      <w:tblPr>
        <w:tblW w:w="990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"/>
        <w:gridCol w:w="5147"/>
        <w:gridCol w:w="1036"/>
        <w:gridCol w:w="976"/>
        <w:gridCol w:w="1766"/>
      </w:tblGrid>
      <w:tr w:rsidR="00D23A4E" w:rsidRPr="00BF6246" w:rsidTr="00673BD4">
        <w:trPr>
          <w:trHeight w:val="89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D23A4E" w:rsidRPr="00BF6246" w:rsidRDefault="00D23A4E" w:rsidP="00D23A4E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F62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5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D23A4E" w:rsidRPr="00BF6246" w:rsidRDefault="00D23A4E" w:rsidP="00D23A4E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F62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DESCRIÇÃO DO ITEM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D23A4E" w:rsidRPr="00BF6246" w:rsidRDefault="00D23A4E" w:rsidP="00D23A4E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F62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UNI. DE MEDIDA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D23A4E" w:rsidRPr="00BF6246" w:rsidRDefault="00D23A4E" w:rsidP="00D23A4E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F62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QTD.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D23A4E" w:rsidRPr="00BF6246" w:rsidRDefault="00D23A4E" w:rsidP="00D23A4E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BF62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VALOR UNITÁRIO                </w:t>
            </w:r>
          </w:p>
        </w:tc>
      </w:tr>
      <w:tr w:rsidR="00D23A4E" w:rsidRPr="00BF6246" w:rsidTr="00673BD4">
        <w:trPr>
          <w:trHeight w:val="713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4E" w:rsidRPr="00BF6246" w:rsidRDefault="00D23A4E" w:rsidP="00D23A4E">
            <w:pPr>
              <w:suppressAutoHyphens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246" w:rsidRPr="00BF6246" w:rsidRDefault="00BF6246" w:rsidP="00BF6246">
            <w:pPr>
              <w:jc w:val="both"/>
              <w:rPr>
                <w:rFonts w:ascii="Arial" w:hAnsi="Arial" w:cs="Arial"/>
              </w:rPr>
            </w:pPr>
            <w:r w:rsidRPr="00BF6246">
              <w:rPr>
                <w:rFonts w:ascii="Arial" w:hAnsi="Arial" w:cs="Arial"/>
              </w:rPr>
              <w:t>VEÍCULO AMBULÂNCIA DESCRITIVO TÉCNICO: AMBULÂNCIA FURGÃO TIPO B - SUPORTE BÁSICO. Características mínimas: Veículo tipo</w:t>
            </w:r>
          </w:p>
          <w:p w:rsidR="00BF6246" w:rsidRPr="00BF6246" w:rsidRDefault="00BF6246" w:rsidP="00BF6246">
            <w:pPr>
              <w:jc w:val="both"/>
              <w:rPr>
                <w:rFonts w:ascii="Arial" w:hAnsi="Arial" w:cs="Arial"/>
              </w:rPr>
            </w:pPr>
            <w:r w:rsidRPr="00BF6246">
              <w:rPr>
                <w:rFonts w:ascii="Arial" w:hAnsi="Arial" w:cs="Arial"/>
              </w:rPr>
              <w:t>furgão, original de fábrica, zero km, ano/modelo 2021/2021 ou do ano posterior com carroceria monobloco ou montado sobre chassi (original de</w:t>
            </w:r>
            <w:r w:rsidRPr="00BF6246">
              <w:rPr>
                <w:rFonts w:ascii="Arial" w:hAnsi="Arial" w:cs="Arial"/>
              </w:rPr>
              <w:br/>
              <w:t>fábrica), adaptado para ambulância tipo B - Suporte Básico, com porta lateral e portas traseiras.</w:t>
            </w:r>
            <w:r w:rsidRPr="00BF6246">
              <w:rPr>
                <w:rFonts w:ascii="Arial" w:hAnsi="Arial" w:cs="Arial"/>
              </w:rPr>
              <w:br/>
              <w:t>ESPECIFICAÇÔES MÍNIMAS DO VEÍCULO Comprimento total mínimo = 5500 mm</w:t>
            </w:r>
            <w:r w:rsidRPr="00BF6246">
              <w:rPr>
                <w:rFonts w:ascii="Arial" w:hAnsi="Arial" w:cs="Arial"/>
              </w:rPr>
              <w:br/>
              <w:t>Distância mínima entre eixos = 3300 mm</w:t>
            </w:r>
            <w:r w:rsidRPr="00BF6246">
              <w:rPr>
                <w:rFonts w:ascii="Arial" w:hAnsi="Arial" w:cs="Arial"/>
              </w:rPr>
              <w:br/>
              <w:t>Capacidade mínima de cargas = 1.200 kg</w:t>
            </w:r>
            <w:r w:rsidRPr="00BF6246">
              <w:rPr>
                <w:rFonts w:ascii="Arial" w:hAnsi="Arial" w:cs="Arial"/>
              </w:rPr>
              <w:br/>
              <w:t>Comprimento mínimo do salão de atendimento = 3200 mm, Motor Dianteiro, 4 cilindros Combustível:</w:t>
            </w:r>
            <w:r w:rsidRPr="00BF6246">
              <w:rPr>
                <w:rFonts w:ascii="Arial" w:hAnsi="Arial" w:cs="Arial"/>
              </w:rPr>
              <w:br/>
              <w:t xml:space="preserve">Diesel, Potência </w:t>
            </w:r>
            <w:proofErr w:type="spellStart"/>
            <w:r w:rsidRPr="00BF6246">
              <w:rPr>
                <w:rFonts w:ascii="Arial" w:hAnsi="Arial" w:cs="Arial"/>
              </w:rPr>
              <w:t>apartir</w:t>
            </w:r>
            <w:proofErr w:type="spellEnd"/>
            <w:r w:rsidRPr="00BF6246">
              <w:rPr>
                <w:rFonts w:ascii="Arial" w:hAnsi="Arial" w:cs="Arial"/>
              </w:rPr>
              <w:t xml:space="preserve"> de 130 </w:t>
            </w:r>
            <w:proofErr w:type="spellStart"/>
            <w:r w:rsidRPr="00BF6246">
              <w:rPr>
                <w:rFonts w:ascii="Arial" w:hAnsi="Arial" w:cs="Arial"/>
              </w:rPr>
              <w:t>cv</w:t>
            </w:r>
            <w:proofErr w:type="spellEnd"/>
            <w:r w:rsidRPr="00BF6246">
              <w:rPr>
                <w:rFonts w:ascii="Arial" w:hAnsi="Arial" w:cs="Arial"/>
              </w:rPr>
              <w:t xml:space="preserve">, Torque de pelo menos 34 </w:t>
            </w:r>
            <w:proofErr w:type="spellStart"/>
            <w:r w:rsidRPr="00BF6246">
              <w:rPr>
                <w:rFonts w:ascii="Arial" w:hAnsi="Arial" w:cs="Arial"/>
              </w:rPr>
              <w:t>kgfm</w:t>
            </w:r>
            <w:proofErr w:type="spellEnd"/>
            <w:r w:rsidRPr="00BF6246">
              <w:rPr>
                <w:rFonts w:ascii="Arial" w:hAnsi="Arial" w:cs="Arial"/>
              </w:rPr>
              <w:t xml:space="preserve">, Cilindrada mínima: 2.000 </w:t>
            </w:r>
            <w:proofErr w:type="spellStart"/>
            <w:r w:rsidRPr="00BF6246">
              <w:rPr>
                <w:rFonts w:ascii="Arial" w:hAnsi="Arial" w:cs="Arial"/>
              </w:rPr>
              <w:t>cc</w:t>
            </w:r>
            <w:proofErr w:type="spellEnd"/>
            <w:r w:rsidRPr="00BF6246">
              <w:rPr>
                <w:rFonts w:ascii="Arial" w:hAnsi="Arial" w:cs="Arial"/>
              </w:rPr>
              <w:br/>
              <w:t>Sistema de Alimentação: Injeção direta, Capacidade mínima = 70 litros. Direção: Hidráulica ou Elétrica</w:t>
            </w:r>
            <w:r>
              <w:rPr>
                <w:rFonts w:ascii="Arial" w:hAnsi="Arial" w:cs="Arial"/>
              </w:rPr>
              <w:t xml:space="preserve">, original de </w:t>
            </w:r>
            <w:r w:rsidRPr="00BF6246">
              <w:rPr>
                <w:rFonts w:ascii="Arial" w:hAnsi="Arial" w:cs="Arial"/>
              </w:rPr>
              <w:t xml:space="preserve">fábrica. Transmissão: número mínimo de 5 marchas à frente e 1 marcha à ré. Ar condicionado cabine motorista e na </w:t>
            </w:r>
            <w:r w:rsidRPr="00BF6246">
              <w:rPr>
                <w:rFonts w:ascii="Arial" w:hAnsi="Arial" w:cs="Arial"/>
              </w:rPr>
              <w:t>parte interna</w:t>
            </w:r>
            <w:r w:rsidRPr="00BF6246">
              <w:rPr>
                <w:rFonts w:ascii="Arial" w:hAnsi="Arial" w:cs="Arial"/>
              </w:rPr>
              <w:t xml:space="preserve"> da van. </w:t>
            </w:r>
          </w:p>
          <w:p w:rsidR="00BF6246" w:rsidRPr="00BF6246" w:rsidRDefault="00BF6246" w:rsidP="00BF6246">
            <w:pPr>
              <w:jc w:val="both"/>
              <w:rPr>
                <w:rFonts w:ascii="Arial" w:hAnsi="Arial" w:cs="Arial"/>
              </w:rPr>
            </w:pPr>
            <w:r w:rsidRPr="00BF6246">
              <w:rPr>
                <w:rFonts w:ascii="Arial" w:hAnsi="Arial" w:cs="Arial"/>
              </w:rPr>
              <w:t xml:space="preserve">SALÃO DE ATENDIMENTO – Isolamento </w:t>
            </w:r>
            <w:proofErr w:type="spellStart"/>
            <w:r w:rsidRPr="00BF6246">
              <w:rPr>
                <w:rFonts w:ascii="Arial" w:hAnsi="Arial" w:cs="Arial"/>
              </w:rPr>
              <w:t>termoacústico</w:t>
            </w:r>
            <w:proofErr w:type="spellEnd"/>
            <w:r w:rsidRPr="00BF6246">
              <w:rPr>
                <w:rFonts w:ascii="Arial" w:hAnsi="Arial" w:cs="Arial"/>
              </w:rPr>
              <w:t>. Revestimento interno nas laterais e</w:t>
            </w:r>
            <w:r w:rsidRPr="00BF6246">
              <w:rPr>
                <w:rFonts w:ascii="Arial" w:hAnsi="Arial" w:cs="Arial"/>
              </w:rPr>
              <w:br/>
              <w:t xml:space="preserve">teto em (PRFV) Fibra de vidro. Piso em </w:t>
            </w:r>
            <w:proofErr w:type="spellStart"/>
            <w:r w:rsidRPr="00BF6246">
              <w:rPr>
                <w:rFonts w:ascii="Arial" w:hAnsi="Arial" w:cs="Arial"/>
              </w:rPr>
              <w:t>Fiberglass</w:t>
            </w:r>
            <w:proofErr w:type="spellEnd"/>
            <w:r w:rsidRPr="00BF6246">
              <w:rPr>
                <w:rFonts w:ascii="Arial" w:hAnsi="Arial" w:cs="Arial"/>
              </w:rPr>
              <w:t xml:space="preserve"> de alta resistência. Armário superior na lateral </w:t>
            </w:r>
            <w:proofErr w:type="gramStart"/>
            <w:r w:rsidRPr="00BF6246">
              <w:rPr>
                <w:rFonts w:ascii="Arial" w:hAnsi="Arial" w:cs="Arial"/>
              </w:rPr>
              <w:t>esquerda,</w:t>
            </w:r>
            <w:r w:rsidRPr="00BF6246">
              <w:rPr>
                <w:rFonts w:ascii="Arial" w:hAnsi="Arial" w:cs="Arial"/>
              </w:rPr>
              <w:br/>
              <w:t>confeccionado</w:t>
            </w:r>
            <w:proofErr w:type="gramEnd"/>
            <w:r w:rsidRPr="00BF6246">
              <w:rPr>
                <w:rFonts w:ascii="Arial" w:hAnsi="Arial" w:cs="Arial"/>
              </w:rPr>
              <w:t xml:space="preserve"> em Fibra de Vidro cor: branco, com portas de correr em acrílico e Armário para fixação do cilindro de oxigênio. Banco com sistema de rotação para médico com cinto de segurança. Banco baú com cintos de segurança individual, estofamentos em </w:t>
            </w:r>
            <w:proofErr w:type="spellStart"/>
            <w:r w:rsidRPr="00BF6246">
              <w:rPr>
                <w:rFonts w:ascii="Arial" w:hAnsi="Arial" w:cs="Arial"/>
              </w:rPr>
              <w:t>courvin</w:t>
            </w:r>
            <w:proofErr w:type="spellEnd"/>
            <w:r w:rsidRPr="00BF6246">
              <w:rPr>
                <w:rFonts w:ascii="Arial" w:hAnsi="Arial" w:cs="Arial"/>
              </w:rPr>
              <w:t xml:space="preserve"> de alta resistência, com encosto de cabeça, assentos e encostos das costas individuais. Maca retrátil de alumínio com colchonete e cintos de segurança. Lanternas sequenciais de </w:t>
            </w:r>
            <w:proofErr w:type="spellStart"/>
            <w:r w:rsidRPr="00BF6246">
              <w:rPr>
                <w:rFonts w:ascii="Arial" w:hAnsi="Arial" w:cs="Arial"/>
              </w:rPr>
              <w:t>LEDs</w:t>
            </w:r>
            <w:proofErr w:type="spellEnd"/>
            <w:r w:rsidRPr="00BF6246">
              <w:rPr>
                <w:rFonts w:ascii="Arial" w:hAnsi="Arial" w:cs="Arial"/>
              </w:rPr>
              <w:t xml:space="preserve">. Luminárias internas de </w:t>
            </w:r>
            <w:proofErr w:type="spellStart"/>
            <w:r w:rsidRPr="00BF6246">
              <w:rPr>
                <w:rFonts w:ascii="Arial" w:hAnsi="Arial" w:cs="Arial"/>
              </w:rPr>
              <w:t>LEDs</w:t>
            </w:r>
            <w:proofErr w:type="spellEnd"/>
            <w:r w:rsidRPr="00BF6246">
              <w:rPr>
                <w:rFonts w:ascii="Arial" w:hAnsi="Arial" w:cs="Arial"/>
              </w:rPr>
              <w:t xml:space="preserve"> com 02 intensidades de luz. Tomadas (2) do tipo 12 volts, 2 do tipo 110 volts e uma via externa. Inversor de voltagem 500 watts, 01 Farol de embarque instalado sobre a porta traseira. Sinalização barra em </w:t>
            </w:r>
            <w:proofErr w:type="spellStart"/>
            <w:r w:rsidRPr="00BF6246">
              <w:rPr>
                <w:rFonts w:ascii="Arial" w:hAnsi="Arial" w:cs="Arial"/>
              </w:rPr>
              <w:t>LEDs</w:t>
            </w:r>
            <w:proofErr w:type="spellEnd"/>
            <w:r w:rsidRPr="00BF6246">
              <w:rPr>
                <w:rFonts w:ascii="Arial" w:hAnsi="Arial" w:cs="Arial"/>
              </w:rPr>
              <w:t xml:space="preserve"> com sirene de 100 watts eletrônica e 04 tons. Luzes de advertência fixadas nas laterais do veículo, sendo três em cada lado e 02 na traseira e 04 na dianteira na grade frontal. • Instalação de um suporte para cilindro de oxigênio de 3 m³. • Régua de oxigênio de 03 pontas com 02 </w:t>
            </w:r>
            <w:proofErr w:type="spellStart"/>
            <w:r w:rsidRPr="00BF6246">
              <w:rPr>
                <w:rFonts w:ascii="Arial" w:hAnsi="Arial" w:cs="Arial"/>
              </w:rPr>
              <w:t>fluxômetro</w:t>
            </w:r>
            <w:proofErr w:type="spellEnd"/>
            <w:r w:rsidRPr="00BF6246">
              <w:rPr>
                <w:rFonts w:ascii="Arial" w:hAnsi="Arial" w:cs="Arial"/>
              </w:rPr>
              <w:t xml:space="preserve">, 01 aspirador/umidificador. </w:t>
            </w:r>
          </w:p>
          <w:p w:rsidR="00BF6246" w:rsidRPr="00BF6246" w:rsidRDefault="00BF6246" w:rsidP="00BF6246">
            <w:pPr>
              <w:jc w:val="both"/>
              <w:rPr>
                <w:rFonts w:ascii="Arial" w:hAnsi="Arial" w:cs="Arial"/>
              </w:rPr>
            </w:pPr>
            <w:r w:rsidRPr="00BF6246">
              <w:rPr>
                <w:rFonts w:ascii="Arial" w:hAnsi="Arial" w:cs="Arial"/>
              </w:rPr>
              <w:t xml:space="preserve">• Instalação de 01 ventilador; </w:t>
            </w:r>
          </w:p>
          <w:p w:rsidR="00BF6246" w:rsidRPr="00BF6246" w:rsidRDefault="00BF6246" w:rsidP="00BF6246">
            <w:pPr>
              <w:jc w:val="both"/>
              <w:rPr>
                <w:rFonts w:ascii="Arial" w:hAnsi="Arial" w:cs="Arial"/>
              </w:rPr>
            </w:pPr>
            <w:r w:rsidRPr="00BF6246">
              <w:rPr>
                <w:rFonts w:ascii="Arial" w:hAnsi="Arial" w:cs="Arial"/>
              </w:rPr>
              <w:t xml:space="preserve">• Instalação de 01 exaustor. </w:t>
            </w:r>
          </w:p>
          <w:p w:rsidR="00BF6246" w:rsidRPr="00BF6246" w:rsidRDefault="00BF6246" w:rsidP="00BF6246">
            <w:pPr>
              <w:jc w:val="both"/>
              <w:rPr>
                <w:rFonts w:ascii="Arial" w:hAnsi="Arial" w:cs="Arial"/>
              </w:rPr>
            </w:pPr>
            <w:r w:rsidRPr="00BF6246">
              <w:rPr>
                <w:rFonts w:ascii="Arial" w:hAnsi="Arial" w:cs="Arial"/>
              </w:rPr>
              <w:t xml:space="preserve">• Vidro fixo e com película </w:t>
            </w:r>
            <w:proofErr w:type="spellStart"/>
            <w:r w:rsidRPr="00BF6246">
              <w:rPr>
                <w:rFonts w:ascii="Arial" w:hAnsi="Arial" w:cs="Arial"/>
              </w:rPr>
              <w:t>jateada</w:t>
            </w:r>
            <w:proofErr w:type="spellEnd"/>
            <w:r w:rsidRPr="00BF6246">
              <w:rPr>
                <w:rFonts w:ascii="Arial" w:hAnsi="Arial" w:cs="Arial"/>
              </w:rPr>
              <w:t xml:space="preserve"> nas duas portas traseiras; </w:t>
            </w:r>
          </w:p>
          <w:p w:rsidR="00BF6246" w:rsidRPr="00BF6246" w:rsidRDefault="00BF6246" w:rsidP="00BF6246">
            <w:pPr>
              <w:jc w:val="both"/>
              <w:rPr>
                <w:rFonts w:ascii="Arial" w:hAnsi="Arial" w:cs="Arial"/>
              </w:rPr>
            </w:pPr>
            <w:r w:rsidRPr="00BF6246">
              <w:rPr>
                <w:rFonts w:ascii="Arial" w:hAnsi="Arial" w:cs="Arial"/>
              </w:rPr>
              <w:t xml:space="preserve">• Vidro de correr e com película </w:t>
            </w:r>
            <w:proofErr w:type="spellStart"/>
            <w:r w:rsidRPr="00BF6246">
              <w:rPr>
                <w:rFonts w:ascii="Arial" w:hAnsi="Arial" w:cs="Arial"/>
              </w:rPr>
              <w:t>jateada</w:t>
            </w:r>
            <w:proofErr w:type="spellEnd"/>
            <w:r w:rsidRPr="00BF6246">
              <w:rPr>
                <w:rFonts w:ascii="Arial" w:hAnsi="Arial" w:cs="Arial"/>
              </w:rPr>
              <w:t xml:space="preserve"> na porta lateral; </w:t>
            </w:r>
          </w:p>
          <w:p w:rsidR="00BF6246" w:rsidRPr="00BF6246" w:rsidRDefault="00BF6246" w:rsidP="00BF6246">
            <w:pPr>
              <w:jc w:val="both"/>
              <w:rPr>
                <w:rFonts w:ascii="Arial" w:hAnsi="Arial" w:cs="Arial"/>
              </w:rPr>
            </w:pPr>
            <w:r w:rsidRPr="00BF6246">
              <w:rPr>
                <w:rFonts w:ascii="Arial" w:hAnsi="Arial" w:cs="Arial"/>
              </w:rPr>
              <w:t xml:space="preserve">• </w:t>
            </w:r>
            <w:r w:rsidRPr="00BF6246">
              <w:rPr>
                <w:rFonts w:ascii="Arial" w:hAnsi="Arial" w:cs="Arial"/>
                <w:bCs/>
              </w:rPr>
              <w:t>A intercomunicação entre a cabine e o salão de atendimento deverá se dar por meio de abertura que possibilite a passagem de uma pessoa, de forma confortável ergonomicamente, sendo a abertura com altura mínima de 1.400 mm, sem porta, com acabamento sem arestas ou pontos cortantes. Sendo assim os veículos deverão ser fornecidos com 2 bancos 1/3 na cabine.</w:t>
            </w:r>
          </w:p>
          <w:p w:rsidR="00BF6246" w:rsidRPr="00BF6246" w:rsidRDefault="00BF6246" w:rsidP="00BF6246">
            <w:pPr>
              <w:jc w:val="both"/>
              <w:rPr>
                <w:rFonts w:ascii="Arial" w:hAnsi="Arial" w:cs="Arial"/>
              </w:rPr>
            </w:pPr>
            <w:r w:rsidRPr="00BF6246">
              <w:rPr>
                <w:rFonts w:ascii="Arial" w:hAnsi="Arial" w:cs="Arial"/>
              </w:rPr>
              <w:t xml:space="preserve">• Ar condicionado interno (quente/frio) na parte traseira.  </w:t>
            </w:r>
          </w:p>
          <w:p w:rsidR="00BF6246" w:rsidRPr="00BF6246" w:rsidRDefault="00BF6246" w:rsidP="00BF6246">
            <w:pPr>
              <w:jc w:val="both"/>
              <w:rPr>
                <w:rFonts w:ascii="Arial" w:hAnsi="Arial" w:cs="Arial"/>
              </w:rPr>
            </w:pPr>
            <w:r w:rsidRPr="00BF6246">
              <w:rPr>
                <w:rFonts w:ascii="Arial" w:hAnsi="Arial" w:cs="Arial"/>
              </w:rPr>
              <w:t xml:space="preserve">• Instalação de 01 suporte para soro; </w:t>
            </w:r>
          </w:p>
          <w:p w:rsidR="00BF6246" w:rsidRPr="00BF6246" w:rsidRDefault="00BF6246" w:rsidP="00BF6246">
            <w:pPr>
              <w:jc w:val="both"/>
              <w:rPr>
                <w:rFonts w:ascii="Arial" w:hAnsi="Arial" w:cs="Arial"/>
              </w:rPr>
            </w:pPr>
            <w:r w:rsidRPr="00BF6246">
              <w:rPr>
                <w:rFonts w:ascii="Arial" w:hAnsi="Arial" w:cs="Arial"/>
              </w:rPr>
              <w:t xml:space="preserve">• Pega mão em alumínio fixado no teto; </w:t>
            </w:r>
          </w:p>
          <w:p w:rsidR="00BF6246" w:rsidRPr="00BF6246" w:rsidRDefault="00BF6246" w:rsidP="00BF6246">
            <w:pPr>
              <w:jc w:val="both"/>
              <w:rPr>
                <w:rFonts w:ascii="Arial" w:hAnsi="Arial" w:cs="Arial"/>
              </w:rPr>
            </w:pPr>
            <w:r w:rsidRPr="00BF6246">
              <w:rPr>
                <w:rFonts w:ascii="Arial" w:hAnsi="Arial" w:cs="Arial"/>
              </w:rPr>
              <w:t xml:space="preserve">• Acabamentos em </w:t>
            </w:r>
            <w:proofErr w:type="spellStart"/>
            <w:r w:rsidRPr="00BF6246">
              <w:rPr>
                <w:rFonts w:ascii="Arial" w:hAnsi="Arial" w:cs="Arial"/>
              </w:rPr>
              <w:t>sicaflex</w:t>
            </w:r>
            <w:proofErr w:type="spellEnd"/>
            <w:r w:rsidRPr="00BF6246">
              <w:rPr>
                <w:rFonts w:ascii="Arial" w:hAnsi="Arial" w:cs="Arial"/>
              </w:rPr>
              <w:t xml:space="preserve"> (vedação de todos os cantos existentes); </w:t>
            </w:r>
          </w:p>
          <w:p w:rsidR="00BF6246" w:rsidRPr="00BF6246" w:rsidRDefault="00BF6246" w:rsidP="00BF6246">
            <w:pPr>
              <w:jc w:val="both"/>
              <w:rPr>
                <w:rFonts w:ascii="Arial" w:hAnsi="Arial" w:cs="Arial"/>
              </w:rPr>
            </w:pPr>
            <w:r w:rsidRPr="00BF6246">
              <w:rPr>
                <w:rFonts w:ascii="Arial" w:hAnsi="Arial" w:cs="Arial"/>
              </w:rPr>
              <w:t xml:space="preserve">• Reforço fixado no piso, embaixo de todas as rodas da maca em alumínio; </w:t>
            </w:r>
          </w:p>
          <w:p w:rsidR="00BF6246" w:rsidRPr="00BF6246" w:rsidRDefault="00BF6246" w:rsidP="00BF6246">
            <w:pPr>
              <w:jc w:val="both"/>
              <w:rPr>
                <w:rFonts w:ascii="Arial" w:hAnsi="Arial" w:cs="Arial"/>
              </w:rPr>
            </w:pPr>
            <w:r w:rsidRPr="00BF6246">
              <w:rPr>
                <w:rFonts w:ascii="Arial" w:hAnsi="Arial" w:cs="Arial"/>
              </w:rPr>
              <w:t>• Acabamentos das entradas das portas em borracha</w:t>
            </w:r>
            <w:r w:rsidRPr="00BF6246">
              <w:rPr>
                <w:rFonts w:ascii="Arial" w:hAnsi="Arial" w:cs="Arial"/>
              </w:rPr>
              <w:br/>
              <w:t xml:space="preserve">antiderrapante; </w:t>
            </w:r>
          </w:p>
          <w:p w:rsidR="00BF6246" w:rsidRPr="00BF6246" w:rsidRDefault="00BF6246" w:rsidP="00BF6246">
            <w:pPr>
              <w:jc w:val="both"/>
              <w:rPr>
                <w:rFonts w:ascii="Arial" w:hAnsi="Arial" w:cs="Arial"/>
              </w:rPr>
            </w:pPr>
            <w:r w:rsidRPr="00BF6246">
              <w:rPr>
                <w:rFonts w:ascii="Arial" w:hAnsi="Arial" w:cs="Arial"/>
              </w:rPr>
              <w:t xml:space="preserve">• Alteração Marca Modelo CAT junto ao DENATRAN de furgão para ambulância. </w:t>
            </w:r>
          </w:p>
          <w:p w:rsidR="00D23A4E" w:rsidRPr="00BF6246" w:rsidRDefault="00BF6246" w:rsidP="00BF6246">
            <w:pPr>
              <w:suppressAutoHyphens w:val="0"/>
              <w:jc w:val="both"/>
              <w:rPr>
                <w:color w:val="000000"/>
                <w:sz w:val="18"/>
                <w:szCs w:val="18"/>
              </w:rPr>
            </w:pPr>
            <w:r w:rsidRPr="00BF6246">
              <w:rPr>
                <w:rFonts w:ascii="Arial" w:hAnsi="Arial" w:cs="Arial"/>
              </w:rPr>
              <w:t>• Deverá ter local destinado para as pranchas no interior do veículo, de forma segura, de fácil acesso, permitido a higienização do compartimento. Identificação Visual Conforme o manual de Identificação de Veículos frota APSUS; Fornecer juntamente com a entrega do bem toda a sua</w:t>
            </w:r>
            <w:r w:rsidRPr="00BF6246">
              <w:rPr>
                <w:rFonts w:ascii="Arial" w:hAnsi="Arial" w:cs="Arial"/>
              </w:rPr>
              <w:br/>
              <w:t>documentação fiscal. Entregar o veículo com a plotagem/Identificação Visual, conforme o Manual de</w:t>
            </w:r>
            <w:r w:rsidRPr="00BF6246">
              <w:rPr>
                <w:rFonts w:ascii="Arial" w:hAnsi="Arial" w:cs="Arial"/>
              </w:rPr>
              <w:br/>
              <w:t>Identificação de Veículos (APSUS).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4E" w:rsidRPr="00BF6246" w:rsidRDefault="00D23A4E" w:rsidP="00D23A4E">
            <w:pPr>
              <w:suppressAutoHyphens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4E" w:rsidRPr="00BF6246" w:rsidRDefault="00D23A4E" w:rsidP="00D23A4E">
            <w:pPr>
              <w:suppressAutoHyphens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4E" w:rsidRPr="00BF6246" w:rsidRDefault="00D23A4E" w:rsidP="00D23A4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62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273F5F" w:rsidRDefault="00273F5F">
      <w:pPr>
        <w:jc w:val="both"/>
        <w:rPr>
          <w:rFonts w:ascii="Tahoma" w:hAnsi="Tahoma" w:cs="Tahoma"/>
          <w:sz w:val="24"/>
        </w:rPr>
      </w:pPr>
    </w:p>
    <w:p w:rsidR="00273F5F" w:rsidRDefault="00273F5F">
      <w:pPr>
        <w:jc w:val="both"/>
        <w:rPr>
          <w:rFonts w:ascii="Tahoma" w:hAnsi="Tahoma" w:cs="Tahoma"/>
          <w:sz w:val="24"/>
        </w:rPr>
      </w:pPr>
    </w:p>
    <w:p w:rsidR="00273F5F" w:rsidRDefault="00BF6246">
      <w:pPr>
        <w:jc w:val="both"/>
        <w:rPr>
          <w:rFonts w:ascii="Arial" w:hAnsi="Arial"/>
        </w:rPr>
      </w:pPr>
      <w:r>
        <w:rPr>
          <w:rFonts w:ascii="Arial" w:hAnsi="Arial" w:cs="Tahoma"/>
          <w:noProof/>
          <w:sz w:val="24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551BDEE8" wp14:editId="2943513C">
                <wp:simplePos x="0" y="0"/>
                <wp:positionH relativeFrom="column">
                  <wp:posOffset>2828290</wp:posOffset>
                </wp:positionH>
                <wp:positionV relativeFrom="paragraph">
                  <wp:posOffset>10795</wp:posOffset>
                </wp:positionV>
                <wp:extent cx="3272155" cy="2268855"/>
                <wp:effectExtent l="0" t="0" r="25400" b="19050"/>
                <wp:wrapNone/>
                <wp:docPr id="1" name="Retângulo de cantos arredondado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2155" cy="22688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solidFill>
                            <a:schemeClr val="accent1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oundrect w14:anchorId="7289BC27" id="Retângulo de cantos arredondados 3" o:spid="_x0000_s1026" style="position:absolute;margin-left:222.7pt;margin-top:.85pt;width:257.65pt;height:178.65pt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" filled="f" strokecolor="#4f81bd [3204]" strokeweight="2pt"/>
            </w:pict>
          </mc:Fallback>
        </mc:AlternateContent>
      </w:r>
      <w:r w:rsidR="00C86F0E">
        <w:rPr>
          <w:rFonts w:ascii="Arial" w:hAnsi="Arial" w:cs="Tahoma"/>
          <w:sz w:val="24"/>
        </w:rPr>
        <w:t>Atenciosamente,</w:t>
      </w:r>
    </w:p>
    <w:p w:rsidR="00273F5F" w:rsidRDefault="00273F5F">
      <w:pPr>
        <w:jc w:val="both"/>
        <w:rPr>
          <w:rFonts w:ascii="Arial" w:hAnsi="Arial" w:cs="Tahoma"/>
          <w:sz w:val="24"/>
        </w:rPr>
      </w:pPr>
    </w:p>
    <w:p w:rsidR="00273F5F" w:rsidRDefault="00273F5F">
      <w:pPr>
        <w:jc w:val="both"/>
        <w:rPr>
          <w:rFonts w:ascii="Arial" w:hAnsi="Arial" w:cs="Tahoma"/>
          <w:sz w:val="24"/>
        </w:rPr>
      </w:pPr>
    </w:p>
    <w:p w:rsidR="00273F5F" w:rsidRDefault="00273F5F">
      <w:pPr>
        <w:jc w:val="both"/>
        <w:rPr>
          <w:rFonts w:ascii="Arial" w:hAnsi="Arial" w:cs="Tahoma"/>
          <w:sz w:val="24"/>
        </w:rPr>
      </w:pPr>
    </w:p>
    <w:p w:rsidR="00273F5F" w:rsidRDefault="00273F5F">
      <w:pPr>
        <w:jc w:val="both"/>
        <w:rPr>
          <w:rFonts w:ascii="Arial" w:hAnsi="Arial" w:cs="Tahoma"/>
          <w:sz w:val="24"/>
        </w:rPr>
      </w:pPr>
    </w:p>
    <w:p w:rsidR="00273F5F" w:rsidRDefault="00273F5F">
      <w:pPr>
        <w:jc w:val="both"/>
        <w:rPr>
          <w:rFonts w:ascii="Arial" w:hAnsi="Arial" w:cs="Tahoma"/>
          <w:sz w:val="24"/>
        </w:rPr>
      </w:pPr>
    </w:p>
    <w:p w:rsidR="00273F5F" w:rsidRDefault="00273F5F">
      <w:pPr>
        <w:jc w:val="both"/>
        <w:rPr>
          <w:rFonts w:ascii="Arial" w:hAnsi="Arial" w:cs="Tahoma"/>
          <w:sz w:val="24"/>
        </w:rPr>
      </w:pPr>
    </w:p>
    <w:p w:rsidR="00273F5F" w:rsidRDefault="00273F5F">
      <w:pPr>
        <w:jc w:val="both"/>
        <w:rPr>
          <w:rFonts w:ascii="Arial" w:hAnsi="Arial" w:cs="Tahoma"/>
          <w:sz w:val="24"/>
        </w:rPr>
      </w:pPr>
      <w:bookmarkStart w:id="0" w:name="_GoBack"/>
      <w:bookmarkEnd w:id="0"/>
    </w:p>
    <w:p w:rsidR="00273F5F" w:rsidRDefault="00C86F0E">
      <w:pPr>
        <w:jc w:val="both"/>
        <w:rPr>
          <w:rFonts w:ascii="Arial" w:hAnsi="Arial"/>
        </w:rPr>
      </w:pPr>
      <w:r>
        <w:rPr>
          <w:rFonts w:ascii="Arial" w:hAnsi="Arial" w:cs="Tahoma"/>
          <w:sz w:val="24"/>
        </w:rPr>
        <w:t xml:space="preserve">   _______________________________</w:t>
      </w:r>
    </w:p>
    <w:p w:rsidR="00273F5F" w:rsidRDefault="00C86F0E">
      <w:pPr>
        <w:jc w:val="both"/>
        <w:rPr>
          <w:rFonts w:ascii="Arial" w:hAnsi="Arial"/>
        </w:rPr>
      </w:pPr>
      <w:r>
        <w:rPr>
          <w:rFonts w:ascii="Arial" w:hAnsi="Arial" w:cs="Tahoma"/>
          <w:sz w:val="24"/>
        </w:rPr>
        <w:lastRenderedPageBreak/>
        <w:t xml:space="preserve">Assinatura do Responsável pela Empresa </w:t>
      </w:r>
      <w:r>
        <w:rPr>
          <w:rFonts w:ascii="Arial" w:hAnsi="Arial" w:cs="Tahoma"/>
          <w:sz w:val="24"/>
        </w:rPr>
        <w:tab/>
      </w:r>
      <w:r>
        <w:rPr>
          <w:rFonts w:ascii="Tahoma" w:hAnsi="Tahoma" w:cs="Tahoma"/>
          <w:sz w:val="24"/>
        </w:rPr>
        <w:tab/>
        <w:t xml:space="preserve">    </w:t>
      </w:r>
    </w:p>
    <w:p w:rsidR="00273F5F" w:rsidRDefault="00C86F0E">
      <w:pPr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  <w:t xml:space="preserve"> </w:t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  <w:t xml:space="preserve">             </w:t>
      </w:r>
      <w:r>
        <w:rPr>
          <w:rFonts w:ascii="Tahoma" w:hAnsi="Tahoma" w:cs="Tahoma"/>
          <w:i/>
          <w:iCs/>
          <w:sz w:val="24"/>
        </w:rPr>
        <w:tab/>
      </w:r>
      <w:r>
        <w:rPr>
          <w:rFonts w:ascii="Tahoma" w:hAnsi="Tahoma" w:cs="Tahoma"/>
          <w:i/>
          <w:iCs/>
          <w:sz w:val="24"/>
        </w:rPr>
        <w:tab/>
      </w:r>
      <w:r>
        <w:rPr>
          <w:rFonts w:ascii="Tahoma" w:hAnsi="Tahoma" w:cs="Tahoma"/>
          <w:i/>
          <w:iCs/>
          <w:sz w:val="24"/>
        </w:rPr>
        <w:tab/>
      </w:r>
    </w:p>
    <w:p w:rsidR="00273F5F" w:rsidRDefault="00C86F0E">
      <w:pPr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i/>
          <w:iCs/>
          <w:sz w:val="24"/>
        </w:rPr>
        <w:tab/>
      </w:r>
      <w:r>
        <w:rPr>
          <w:rFonts w:ascii="Tahoma" w:hAnsi="Tahoma" w:cs="Tahoma"/>
          <w:i/>
          <w:iCs/>
          <w:sz w:val="24"/>
        </w:rPr>
        <w:tab/>
        <w:t xml:space="preserve">   </w:t>
      </w:r>
      <w:r>
        <w:rPr>
          <w:rFonts w:ascii="Tahoma" w:hAnsi="Tahoma" w:cs="Tahoma"/>
          <w:i/>
          <w:iCs/>
          <w:sz w:val="24"/>
        </w:rPr>
        <w:tab/>
      </w:r>
      <w:r>
        <w:rPr>
          <w:rFonts w:ascii="Tahoma" w:hAnsi="Tahoma" w:cs="Tahoma"/>
          <w:i/>
          <w:iCs/>
          <w:sz w:val="24"/>
        </w:rPr>
        <w:tab/>
      </w:r>
      <w:r>
        <w:rPr>
          <w:rFonts w:ascii="Tahoma" w:hAnsi="Tahoma" w:cs="Tahoma"/>
          <w:i/>
          <w:iCs/>
          <w:sz w:val="24"/>
        </w:rPr>
        <w:tab/>
      </w:r>
      <w:r>
        <w:rPr>
          <w:rFonts w:ascii="Tahoma" w:hAnsi="Tahoma" w:cs="Tahoma"/>
          <w:i/>
          <w:iCs/>
          <w:sz w:val="24"/>
        </w:rPr>
        <w:tab/>
      </w:r>
      <w:r>
        <w:rPr>
          <w:rFonts w:ascii="Tahoma" w:hAnsi="Tahoma" w:cs="Tahoma"/>
          <w:i/>
          <w:iCs/>
          <w:sz w:val="24"/>
        </w:rPr>
        <w:tab/>
      </w:r>
      <w:r>
        <w:rPr>
          <w:rFonts w:ascii="Tahoma" w:hAnsi="Tahoma" w:cs="Tahoma"/>
          <w:i/>
          <w:iCs/>
          <w:sz w:val="24"/>
        </w:rPr>
        <w:tab/>
      </w:r>
      <w:r>
        <w:rPr>
          <w:rFonts w:ascii="Tahoma" w:hAnsi="Tahoma" w:cs="Tahoma"/>
          <w:i/>
          <w:iCs/>
          <w:sz w:val="24"/>
        </w:rPr>
        <w:tab/>
      </w:r>
      <w:r>
        <w:rPr>
          <w:rFonts w:ascii="Tahoma" w:hAnsi="Tahoma" w:cs="Tahoma"/>
          <w:i/>
          <w:iCs/>
          <w:sz w:val="24"/>
        </w:rPr>
        <w:tab/>
      </w:r>
      <w:r>
        <w:rPr>
          <w:rFonts w:ascii="Tahoma" w:hAnsi="Tahoma" w:cs="Tahoma"/>
          <w:i/>
          <w:iCs/>
          <w:sz w:val="24"/>
        </w:rPr>
        <w:tab/>
      </w:r>
      <w:proofErr w:type="gramStart"/>
      <w:r>
        <w:rPr>
          <w:rFonts w:ascii="Arial" w:hAnsi="Arial" w:cs="Tahoma"/>
          <w:i/>
          <w:iCs/>
        </w:rPr>
        <w:t>carimbo</w:t>
      </w:r>
      <w:proofErr w:type="gramEnd"/>
      <w:r>
        <w:rPr>
          <w:rFonts w:ascii="Arial" w:hAnsi="Arial" w:cs="Tahoma"/>
          <w:i/>
          <w:iCs/>
        </w:rPr>
        <w:t xml:space="preserve"> </w:t>
      </w:r>
      <w:r>
        <w:rPr>
          <w:rFonts w:ascii="Arial" w:hAnsi="Arial" w:cs="Tahoma"/>
          <w:i/>
          <w:iCs/>
          <w:color w:val="000000"/>
        </w:rPr>
        <w:t>CNPJ</w:t>
      </w:r>
    </w:p>
    <w:p w:rsidR="00273F5F" w:rsidRDefault="00C86F0E">
      <w:pPr>
        <w:spacing w:after="120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</w:t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</w:p>
    <w:sectPr w:rsidR="00273F5F">
      <w:headerReference w:type="default" r:id="rId7"/>
      <w:footerReference w:type="default" r:id="rId8"/>
      <w:pgSz w:w="11906" w:h="16838"/>
      <w:pgMar w:top="1491" w:right="1045" w:bottom="1248" w:left="1215" w:header="357" w:footer="567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0C0" w:rsidRDefault="00C86F0E">
      <w:r>
        <w:separator/>
      </w:r>
    </w:p>
  </w:endnote>
  <w:endnote w:type="continuationSeparator" w:id="0">
    <w:p w:rsidR="005A10C0" w:rsidRDefault="00C86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F5F" w:rsidRDefault="00273F5F">
    <w:pPr>
      <w:pStyle w:val="Rodap"/>
      <w:rPr>
        <w:rFonts w:ascii="Arial" w:hAnsi="Arial" w:cs="Arial"/>
        <w:sz w:val="18"/>
        <w:szCs w:val="18"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0C0" w:rsidRDefault="00C86F0E">
      <w:r>
        <w:separator/>
      </w:r>
    </w:p>
  </w:footnote>
  <w:footnote w:type="continuationSeparator" w:id="0">
    <w:p w:rsidR="005A10C0" w:rsidRDefault="00C86F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07" w:type="dxa"/>
      <w:tblInd w:w="-5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6"/>
      <w:gridCol w:w="10061"/>
    </w:tblGrid>
    <w:tr w:rsidR="00273F5F">
      <w:trPr>
        <w:trHeight w:val="1134"/>
      </w:trPr>
      <w:tc>
        <w:tcPr>
          <w:tcW w:w="144" w:type="dxa"/>
          <w:tcBorders>
            <w:bottom w:val="single" w:sz="4" w:space="0" w:color="000000"/>
          </w:tcBorders>
          <w:shd w:val="clear" w:color="auto" w:fill="auto"/>
        </w:tcPr>
        <w:p w:rsidR="00273F5F" w:rsidRDefault="00273F5F">
          <w:pPr>
            <w:jc w:val="center"/>
          </w:pPr>
        </w:p>
      </w:tc>
      <w:tc>
        <w:tcPr>
          <w:tcW w:w="10062" w:type="dxa"/>
          <w:tcBorders>
            <w:bottom w:val="single" w:sz="4" w:space="0" w:color="000000"/>
          </w:tcBorders>
          <w:shd w:val="clear" w:color="auto" w:fill="auto"/>
          <w:vAlign w:val="center"/>
        </w:tcPr>
        <w:p w:rsidR="00273F5F" w:rsidRDefault="00C86F0E">
          <w:pPr>
            <w:ind w:right="-70"/>
            <w:jc w:val="center"/>
            <w:rPr>
              <w:rFonts w:ascii="Arial" w:hAnsi="Arial" w:cs="Arial"/>
              <w:sz w:val="40"/>
              <w:szCs w:val="40"/>
            </w:rPr>
          </w:pPr>
          <w:r>
            <w:rPr>
              <w:rFonts w:ascii="Arial" w:hAnsi="Arial" w:cs="Arial"/>
              <w:b/>
              <w:sz w:val="40"/>
              <w:szCs w:val="40"/>
            </w:rPr>
            <w:t>ORÇAMENTO</w:t>
          </w:r>
        </w:p>
      </w:tc>
    </w:tr>
  </w:tbl>
  <w:p w:rsidR="00273F5F" w:rsidRDefault="00273F5F">
    <w:pPr>
      <w:pStyle w:val="Cabealho"/>
      <w:ind w:right="360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F5F"/>
    <w:rsid w:val="000E6AF4"/>
    <w:rsid w:val="00273F5F"/>
    <w:rsid w:val="005A10C0"/>
    <w:rsid w:val="00673BD4"/>
    <w:rsid w:val="00BA2C78"/>
    <w:rsid w:val="00BF6246"/>
    <w:rsid w:val="00C86F0E"/>
    <w:rsid w:val="00D23A4E"/>
    <w:rsid w:val="00D24001"/>
    <w:rsid w:val="00D452B2"/>
    <w:rsid w:val="00E9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CD82EC-2DAA-487F-86A0-DB17892CD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7430"/>
    <w:rPr>
      <w:rFonts w:ascii="Times New Roman" w:eastAsia="Times New Roman" w:hAnsi="Times New Roman" w:cs="Times New Roman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B7430"/>
    <w:pPr>
      <w:keepNext/>
      <w:jc w:val="both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qFormat/>
    <w:rsid w:val="007B7430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7B743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qFormat/>
    <w:rsid w:val="007B7430"/>
  </w:style>
  <w:style w:type="character" w:customStyle="1" w:styleId="RodapChar">
    <w:name w:val="Rodapé Char"/>
    <w:basedOn w:val="Fontepargpadro"/>
    <w:link w:val="Rodap"/>
    <w:qFormat/>
    <w:rsid w:val="007B743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7B743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C07E8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qFormat/>
    <w:rsid w:val="00DA52F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semiHidden/>
    <w:unhideWhenUsed/>
    <w:rsid w:val="004A2BE2"/>
    <w:rPr>
      <w:color w:val="0000FF"/>
      <w:u w:val="single"/>
    </w:rPr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4A2BE2"/>
    <w:rPr>
      <w:color w:val="8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unhideWhenUsed/>
    <w:rsid w:val="00DA52F6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7B743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7B7430"/>
    <w:pPr>
      <w:tabs>
        <w:tab w:val="center" w:pos="4252"/>
        <w:tab w:val="right" w:pos="8504"/>
      </w:tabs>
    </w:pPr>
  </w:style>
  <w:style w:type="paragraph" w:customStyle="1" w:styleId="n1">
    <w:name w:val="n1"/>
    <w:basedOn w:val="Normal"/>
    <w:qFormat/>
    <w:rsid w:val="007B7430"/>
    <w:pPr>
      <w:tabs>
        <w:tab w:val="left" w:pos="1134"/>
      </w:tabs>
      <w:spacing w:before="240"/>
      <w:jc w:val="both"/>
    </w:pPr>
    <w:rPr>
      <w:rFonts w:ascii="Arial" w:hAnsi="Arial"/>
    </w:rPr>
  </w:style>
  <w:style w:type="paragraph" w:styleId="Recuodecorpodetexto">
    <w:name w:val="Body Text Indent"/>
    <w:basedOn w:val="Normal"/>
    <w:link w:val="RecuodecorpodetextoChar"/>
    <w:rsid w:val="007B7430"/>
    <w:pPr>
      <w:spacing w:after="120"/>
      <w:ind w:left="283"/>
    </w:pPr>
    <w:rPr>
      <w:sz w:val="24"/>
      <w:szCs w:val="24"/>
    </w:rPr>
  </w:style>
  <w:style w:type="paragraph" w:customStyle="1" w:styleId="Centered">
    <w:name w:val="Centered"/>
    <w:qFormat/>
    <w:rsid w:val="007B7430"/>
    <w:pPr>
      <w:jc w:val="center"/>
    </w:pPr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ParagraphStyle">
    <w:name w:val="Paragraph Style"/>
    <w:qFormat/>
    <w:rsid w:val="007B7430"/>
    <w:rPr>
      <w:rFonts w:ascii="Arial" w:eastAsia="Times New Roman" w:hAnsi="Arial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C07E8"/>
    <w:rPr>
      <w:rFonts w:ascii="Tahoma" w:hAnsi="Tahoma" w:cs="Tahoma"/>
      <w:sz w:val="16"/>
      <w:szCs w:val="16"/>
    </w:rPr>
  </w:style>
  <w:style w:type="paragraph" w:customStyle="1" w:styleId="Corpodetexto31">
    <w:name w:val="Corpo de texto 31"/>
    <w:basedOn w:val="Normal"/>
    <w:qFormat/>
    <w:rsid w:val="00754454"/>
    <w:pPr>
      <w:tabs>
        <w:tab w:val="left" w:pos="3544"/>
      </w:tabs>
      <w:spacing w:after="200" w:line="288" w:lineRule="auto"/>
      <w:jc w:val="center"/>
    </w:pPr>
    <w:rPr>
      <w:rFonts w:ascii="Calibri" w:hAnsi="Calibri"/>
      <w:b/>
      <w:i/>
      <w:iCs/>
      <w:lang w:val="en-US" w:eastAsia="en-US" w:bidi="en-US"/>
    </w:rPr>
  </w:style>
  <w:style w:type="paragraph" w:customStyle="1" w:styleId="xl63">
    <w:name w:val="xl63"/>
    <w:basedOn w:val="Normal"/>
    <w:qFormat/>
    <w:rsid w:val="004A2BE2"/>
    <w:pPr>
      <w:pBdr>
        <w:top w:val="single" w:sz="8" w:space="0" w:color="000000"/>
        <w:right w:val="single" w:sz="8" w:space="0" w:color="000000"/>
      </w:pBdr>
      <w:shd w:val="clear" w:color="000000" w:fill="C0C0C0"/>
      <w:spacing w:beforeAutospacing="1" w:afterAutospacing="1"/>
      <w:jc w:val="center"/>
      <w:textAlignment w:val="center"/>
    </w:pPr>
    <w:rPr>
      <w:sz w:val="19"/>
      <w:szCs w:val="19"/>
    </w:rPr>
  </w:style>
  <w:style w:type="paragraph" w:customStyle="1" w:styleId="xl64">
    <w:name w:val="xl64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hd w:val="clear" w:color="000000" w:fill="C0C0C0"/>
      <w:spacing w:beforeAutospacing="1" w:afterAutospacing="1"/>
      <w:jc w:val="center"/>
      <w:textAlignment w:val="center"/>
    </w:pPr>
    <w:rPr>
      <w:sz w:val="19"/>
      <w:szCs w:val="19"/>
    </w:rPr>
  </w:style>
  <w:style w:type="paragraph" w:customStyle="1" w:styleId="xl65">
    <w:name w:val="xl65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19"/>
      <w:szCs w:val="19"/>
    </w:rPr>
  </w:style>
  <w:style w:type="paragraph" w:customStyle="1" w:styleId="xl66">
    <w:name w:val="xl66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both"/>
      <w:textAlignment w:val="center"/>
    </w:pPr>
    <w:rPr>
      <w:sz w:val="19"/>
      <w:szCs w:val="19"/>
    </w:rPr>
  </w:style>
  <w:style w:type="paragraph" w:customStyle="1" w:styleId="xl67">
    <w:name w:val="xl67"/>
    <w:basedOn w:val="Normal"/>
    <w:qFormat/>
    <w:rsid w:val="004A2BE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xl68">
    <w:name w:val="xl68"/>
    <w:basedOn w:val="Normal"/>
    <w:qFormat/>
    <w:rsid w:val="004A2BE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both"/>
      <w:textAlignment w:val="center"/>
    </w:pPr>
  </w:style>
  <w:style w:type="paragraph" w:customStyle="1" w:styleId="xl69">
    <w:name w:val="xl69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xl70">
    <w:name w:val="xl70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both"/>
      <w:textAlignment w:val="center"/>
    </w:pPr>
  </w:style>
  <w:style w:type="paragraph" w:customStyle="1" w:styleId="xl71">
    <w:name w:val="xl71"/>
    <w:basedOn w:val="Normal"/>
    <w:qFormat/>
    <w:rsid w:val="004A2BE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19"/>
      <w:szCs w:val="19"/>
    </w:rPr>
  </w:style>
  <w:style w:type="paragraph" w:customStyle="1" w:styleId="xl72">
    <w:name w:val="xl72"/>
    <w:basedOn w:val="Normal"/>
    <w:qFormat/>
    <w:rsid w:val="004A2BE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both"/>
      <w:textAlignment w:val="center"/>
    </w:pPr>
    <w:rPr>
      <w:sz w:val="19"/>
      <w:szCs w:val="19"/>
    </w:rPr>
  </w:style>
  <w:style w:type="paragraph" w:customStyle="1" w:styleId="xl73">
    <w:name w:val="xl73"/>
    <w:basedOn w:val="Normal"/>
    <w:qFormat/>
    <w:rsid w:val="004A2B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4"/>
      <w:szCs w:val="24"/>
    </w:rPr>
  </w:style>
  <w:style w:type="paragraph" w:customStyle="1" w:styleId="xl74">
    <w:name w:val="xl74"/>
    <w:basedOn w:val="Normal"/>
    <w:qFormat/>
    <w:rsid w:val="004A2BE2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xl75">
    <w:name w:val="xl75"/>
    <w:basedOn w:val="Normal"/>
    <w:qFormat/>
    <w:rsid w:val="004A2BE2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xl76">
    <w:name w:val="xl76"/>
    <w:basedOn w:val="Normal"/>
    <w:qFormat/>
    <w:rsid w:val="004A2BE2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xl77">
    <w:name w:val="xl77"/>
    <w:basedOn w:val="Normal"/>
    <w:qFormat/>
    <w:rsid w:val="004A2B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both"/>
      <w:textAlignment w:val="center"/>
    </w:pPr>
  </w:style>
  <w:style w:type="paragraph" w:customStyle="1" w:styleId="xl78">
    <w:name w:val="xl78"/>
    <w:basedOn w:val="Normal"/>
    <w:qFormat/>
    <w:rsid w:val="004A2B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</w:style>
  <w:style w:type="paragraph" w:customStyle="1" w:styleId="xl79">
    <w:name w:val="xl79"/>
    <w:basedOn w:val="Normal"/>
    <w:qFormat/>
    <w:rsid w:val="004A2BE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sz w:val="24"/>
      <w:szCs w:val="24"/>
    </w:rPr>
  </w:style>
  <w:style w:type="paragraph" w:customStyle="1" w:styleId="xl80">
    <w:name w:val="xl80"/>
    <w:basedOn w:val="Normal"/>
    <w:qFormat/>
    <w:rsid w:val="004A2BE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4"/>
      <w:szCs w:val="24"/>
    </w:rPr>
  </w:style>
  <w:style w:type="paragraph" w:customStyle="1" w:styleId="xl81">
    <w:name w:val="xl81"/>
    <w:basedOn w:val="Normal"/>
    <w:qFormat/>
    <w:rsid w:val="004A2BE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both"/>
      <w:textAlignment w:val="center"/>
    </w:pPr>
    <w:rPr>
      <w:sz w:val="19"/>
      <w:szCs w:val="19"/>
    </w:rPr>
  </w:style>
  <w:style w:type="paragraph" w:customStyle="1" w:styleId="xl82">
    <w:name w:val="xl82"/>
    <w:basedOn w:val="Normal"/>
    <w:qFormat/>
    <w:rsid w:val="004A2BE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both"/>
      <w:textAlignment w:val="center"/>
    </w:pPr>
  </w:style>
  <w:style w:type="paragraph" w:customStyle="1" w:styleId="xl83">
    <w:name w:val="xl83"/>
    <w:basedOn w:val="Normal"/>
    <w:qFormat/>
    <w:rsid w:val="004A2BE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both"/>
      <w:textAlignment w:val="center"/>
    </w:pPr>
  </w:style>
  <w:style w:type="paragraph" w:customStyle="1" w:styleId="xl84">
    <w:name w:val="xl84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both"/>
      <w:textAlignment w:val="center"/>
    </w:pPr>
    <w:rPr>
      <w:sz w:val="19"/>
      <w:szCs w:val="19"/>
    </w:rPr>
  </w:style>
  <w:style w:type="paragraph" w:customStyle="1" w:styleId="xl85">
    <w:name w:val="xl85"/>
    <w:basedOn w:val="Normal"/>
    <w:qFormat/>
    <w:rsid w:val="004A2BE2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C0C0C0"/>
      <w:spacing w:beforeAutospacing="1" w:afterAutospacing="1"/>
      <w:textAlignment w:val="center"/>
    </w:pPr>
    <w:rPr>
      <w:sz w:val="19"/>
      <w:szCs w:val="19"/>
    </w:rPr>
  </w:style>
  <w:style w:type="paragraph" w:customStyle="1" w:styleId="xl86">
    <w:name w:val="xl86"/>
    <w:basedOn w:val="Normal"/>
    <w:qFormat/>
    <w:rsid w:val="004A2BE2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C0C0C0"/>
      <w:spacing w:beforeAutospacing="1" w:afterAutospacing="1"/>
      <w:textAlignment w:val="center"/>
    </w:pPr>
    <w:rPr>
      <w:sz w:val="19"/>
      <w:szCs w:val="19"/>
    </w:rPr>
  </w:style>
  <w:style w:type="paragraph" w:customStyle="1" w:styleId="xl87">
    <w:name w:val="xl87"/>
    <w:basedOn w:val="Normal"/>
    <w:qFormat/>
    <w:rsid w:val="004A2BE2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C0C0C0"/>
      <w:spacing w:beforeAutospacing="1" w:afterAutospacing="1"/>
      <w:textAlignment w:val="center"/>
    </w:pPr>
    <w:rPr>
      <w:sz w:val="19"/>
      <w:szCs w:val="19"/>
    </w:rPr>
  </w:style>
  <w:style w:type="paragraph" w:customStyle="1" w:styleId="xl88">
    <w:name w:val="xl88"/>
    <w:basedOn w:val="Normal"/>
    <w:qFormat/>
    <w:rsid w:val="004A2BE2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C0C0C0"/>
      <w:spacing w:beforeAutospacing="1" w:afterAutospacing="1"/>
      <w:textAlignment w:val="center"/>
    </w:pPr>
    <w:rPr>
      <w:sz w:val="19"/>
      <w:szCs w:val="19"/>
    </w:rPr>
  </w:style>
  <w:style w:type="paragraph" w:customStyle="1" w:styleId="xl89">
    <w:name w:val="xl89"/>
    <w:basedOn w:val="Normal"/>
    <w:qFormat/>
    <w:rsid w:val="004A2BE2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BFBFBF"/>
      <w:spacing w:beforeAutospacing="1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qFormat/>
    <w:rsid w:val="004A2BE2"/>
    <w:pPr>
      <w:pBdr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BFBFBF"/>
      <w:spacing w:beforeAutospacing="1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qFormat/>
    <w:rsid w:val="004A2BE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xl92">
    <w:name w:val="xl92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sz w:val="19"/>
      <w:szCs w:val="19"/>
    </w:rPr>
  </w:style>
  <w:style w:type="paragraph" w:customStyle="1" w:styleId="xl93">
    <w:name w:val="xl93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</w:style>
  <w:style w:type="paragraph" w:customStyle="1" w:styleId="xl94">
    <w:name w:val="xl94"/>
    <w:basedOn w:val="Normal"/>
    <w:qFormat/>
    <w:rsid w:val="004A2B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xl95">
    <w:name w:val="xl95"/>
    <w:basedOn w:val="Normal"/>
    <w:qFormat/>
    <w:rsid w:val="004A2BE2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19"/>
      <w:szCs w:val="19"/>
    </w:rPr>
  </w:style>
  <w:style w:type="paragraph" w:customStyle="1" w:styleId="xl96">
    <w:name w:val="xl96"/>
    <w:basedOn w:val="Normal"/>
    <w:qFormat/>
    <w:rsid w:val="004A2BE2"/>
    <w:pPr>
      <w:shd w:val="clear" w:color="000000" w:fill="FFFFFF"/>
      <w:spacing w:beforeAutospacing="1" w:afterAutospacing="1"/>
      <w:jc w:val="both"/>
      <w:textAlignment w:val="center"/>
    </w:pPr>
  </w:style>
  <w:style w:type="paragraph" w:customStyle="1" w:styleId="xl97">
    <w:name w:val="xl97"/>
    <w:basedOn w:val="Normal"/>
    <w:qFormat/>
    <w:rsid w:val="004A2BE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xl98">
    <w:name w:val="xl98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24"/>
      <w:szCs w:val="24"/>
    </w:rPr>
  </w:style>
  <w:style w:type="paragraph" w:customStyle="1" w:styleId="xl99">
    <w:name w:val="xl99"/>
    <w:basedOn w:val="Normal"/>
    <w:qFormat/>
    <w:rsid w:val="004A2BE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24"/>
      <w:szCs w:val="24"/>
    </w:rPr>
  </w:style>
  <w:style w:type="paragraph" w:customStyle="1" w:styleId="xl100">
    <w:name w:val="xl100"/>
    <w:basedOn w:val="Normal"/>
    <w:qFormat/>
    <w:rsid w:val="004A2BE2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24"/>
      <w:szCs w:val="24"/>
    </w:rPr>
  </w:style>
  <w:style w:type="paragraph" w:customStyle="1" w:styleId="xl101">
    <w:name w:val="xl101"/>
    <w:basedOn w:val="Normal"/>
    <w:qFormat/>
    <w:rsid w:val="004A2BE2"/>
    <w:pPr>
      <w:pBdr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xl102">
    <w:name w:val="xl102"/>
    <w:basedOn w:val="Normal"/>
    <w:qFormat/>
    <w:rsid w:val="004A2BE2"/>
    <w:pPr>
      <w:pBdr>
        <w:right w:val="single" w:sz="8" w:space="0" w:color="000000"/>
      </w:pBdr>
      <w:shd w:val="clear" w:color="000000" w:fill="FFFFFF"/>
      <w:spacing w:beforeAutospacing="1" w:afterAutospacing="1"/>
      <w:jc w:val="both"/>
      <w:textAlignment w:val="center"/>
    </w:pPr>
  </w:style>
  <w:style w:type="paragraph" w:customStyle="1" w:styleId="xl103">
    <w:name w:val="xl103"/>
    <w:basedOn w:val="Normal"/>
    <w:qFormat/>
    <w:rsid w:val="004A2BE2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24"/>
      <w:szCs w:val="24"/>
    </w:rPr>
  </w:style>
  <w:style w:type="paragraph" w:customStyle="1" w:styleId="xl104">
    <w:name w:val="xl104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</w:pPr>
    <w:rPr>
      <w:sz w:val="24"/>
      <w:szCs w:val="24"/>
    </w:rPr>
  </w:style>
  <w:style w:type="paragraph" w:customStyle="1" w:styleId="xl105">
    <w:name w:val="xl105"/>
    <w:basedOn w:val="Normal"/>
    <w:qFormat/>
    <w:rsid w:val="004A2BE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both"/>
      <w:textAlignment w:val="top"/>
    </w:pPr>
  </w:style>
  <w:style w:type="paragraph" w:customStyle="1" w:styleId="xl106">
    <w:name w:val="xl106"/>
    <w:basedOn w:val="Normal"/>
    <w:qFormat/>
    <w:rsid w:val="004A2BE2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</w:style>
  <w:style w:type="paragraph" w:customStyle="1" w:styleId="xl107">
    <w:name w:val="xl107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both"/>
      <w:textAlignment w:val="top"/>
    </w:pPr>
  </w:style>
  <w:style w:type="paragraph" w:customStyle="1" w:styleId="xl108">
    <w:name w:val="xl108"/>
    <w:basedOn w:val="Normal"/>
    <w:qFormat/>
    <w:rsid w:val="004A2BE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</w:style>
  <w:style w:type="paragraph" w:customStyle="1" w:styleId="xl109">
    <w:name w:val="xl109"/>
    <w:basedOn w:val="Normal"/>
    <w:qFormat/>
    <w:rsid w:val="004A2BE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24"/>
      <w:szCs w:val="24"/>
    </w:rPr>
  </w:style>
  <w:style w:type="paragraph" w:customStyle="1" w:styleId="xl110">
    <w:name w:val="xl110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</w:style>
  <w:style w:type="paragraph" w:customStyle="1" w:styleId="xl111">
    <w:name w:val="xl111"/>
    <w:basedOn w:val="Normal"/>
    <w:qFormat/>
    <w:rsid w:val="004A2BE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19"/>
      <w:szCs w:val="19"/>
    </w:rPr>
  </w:style>
  <w:style w:type="paragraph" w:customStyle="1" w:styleId="xl112">
    <w:name w:val="xl112"/>
    <w:basedOn w:val="Normal"/>
    <w:qFormat/>
    <w:rsid w:val="004A2BE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19"/>
      <w:szCs w:val="19"/>
    </w:rPr>
  </w:style>
  <w:style w:type="paragraph" w:customStyle="1" w:styleId="xl113">
    <w:name w:val="xl113"/>
    <w:basedOn w:val="Normal"/>
    <w:qFormat/>
    <w:rsid w:val="004A2BE2"/>
    <w:pPr>
      <w:pBdr>
        <w:right w:val="single" w:sz="8" w:space="0" w:color="000000"/>
      </w:pBdr>
      <w:spacing w:beforeAutospacing="1" w:afterAutospacing="1"/>
    </w:pPr>
    <w:rPr>
      <w:sz w:val="24"/>
      <w:szCs w:val="24"/>
    </w:rPr>
  </w:style>
  <w:style w:type="paragraph" w:customStyle="1" w:styleId="xl114">
    <w:name w:val="xl114"/>
    <w:basedOn w:val="Normal"/>
    <w:qFormat/>
    <w:rsid w:val="004A2BE2"/>
    <w:pPr>
      <w:pBdr>
        <w:bottom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xl115">
    <w:name w:val="xl115"/>
    <w:basedOn w:val="Normal"/>
    <w:qFormat/>
    <w:rsid w:val="004A2BE2"/>
    <w:pPr>
      <w:pBdr>
        <w:bottom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19"/>
      <w:szCs w:val="19"/>
    </w:rPr>
  </w:style>
  <w:style w:type="paragraph" w:customStyle="1" w:styleId="xl116">
    <w:name w:val="xl116"/>
    <w:basedOn w:val="Normal"/>
    <w:qFormat/>
    <w:rsid w:val="004A2BE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both"/>
      <w:textAlignment w:val="center"/>
    </w:pPr>
    <w:rPr>
      <w:sz w:val="19"/>
      <w:szCs w:val="19"/>
    </w:rPr>
  </w:style>
  <w:style w:type="paragraph" w:customStyle="1" w:styleId="xl117">
    <w:name w:val="xl117"/>
    <w:basedOn w:val="Normal"/>
    <w:qFormat/>
    <w:rsid w:val="004A2BE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xl118">
    <w:name w:val="xl118"/>
    <w:basedOn w:val="Normal"/>
    <w:qFormat/>
    <w:rsid w:val="004A2BE2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</w:style>
  <w:style w:type="paragraph" w:customStyle="1" w:styleId="xl119">
    <w:name w:val="xl119"/>
    <w:basedOn w:val="Normal"/>
    <w:qFormat/>
    <w:rsid w:val="004A2BE2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C0C0C0"/>
      <w:spacing w:beforeAutospacing="1" w:afterAutospacing="1"/>
      <w:jc w:val="center"/>
      <w:textAlignment w:val="center"/>
    </w:pPr>
    <w:rPr>
      <w:sz w:val="19"/>
      <w:szCs w:val="19"/>
    </w:rPr>
  </w:style>
  <w:style w:type="paragraph" w:customStyle="1" w:styleId="xl120">
    <w:name w:val="xl120"/>
    <w:basedOn w:val="Normal"/>
    <w:qFormat/>
    <w:rsid w:val="004A2BE2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C0C0C0"/>
      <w:spacing w:beforeAutospacing="1" w:afterAutospacing="1"/>
      <w:jc w:val="center"/>
      <w:textAlignment w:val="center"/>
    </w:pPr>
    <w:rPr>
      <w:sz w:val="19"/>
      <w:szCs w:val="19"/>
    </w:rPr>
  </w:style>
  <w:style w:type="paragraph" w:styleId="PargrafodaLista">
    <w:name w:val="List Paragraph"/>
    <w:basedOn w:val="Normal"/>
    <w:uiPriority w:val="34"/>
    <w:qFormat/>
    <w:rsid w:val="00D1095D"/>
    <w:pPr>
      <w:ind w:left="720"/>
      <w:contextualSpacing/>
    </w:pPr>
  </w:style>
  <w:style w:type="paragraph" w:customStyle="1" w:styleId="Contedodoquadro">
    <w:name w:val="Conteúdo do quadro"/>
    <w:basedOn w:val="Normal"/>
    <w:qFormat/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rsid w:val="007B7430"/>
    <w:rPr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66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E8EA1-F713-4A9E-843C-B416889E5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723</Words>
  <Characters>3909</Characters>
  <Application>Microsoft Office Word</Application>
  <DocSecurity>0</DocSecurity>
  <Lines>32</Lines>
  <Paragraphs>9</Paragraphs>
  <ScaleCrop>false</ScaleCrop>
  <Company/>
  <LinksUpToDate>false</LinksUpToDate>
  <CharactersWithSpaces>4623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Silvanir</dc:creator>
  <dc:description/>
  <cp:lastModifiedBy>RUDINEI CURSEL</cp:lastModifiedBy>
  <cp:revision>56</cp:revision>
  <cp:lastPrinted>2019-08-13T13:22:00Z</cp:lastPrinted>
  <dcterms:created xsi:type="dcterms:W3CDTF">2019-09-27T16:57:00Z</dcterms:created>
  <dcterms:modified xsi:type="dcterms:W3CDTF">2022-07-28T19:46:00Z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